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A7642" w14:textId="77777777" w:rsidR="00EF4E93" w:rsidRPr="00590FE8" w:rsidRDefault="00386737" w:rsidP="00EF4E93">
      <w:pPr>
        <w:rPr>
          <w:color w:val="3399FF"/>
        </w:rPr>
      </w:pPr>
      <w:r w:rsidRPr="00590FE8">
        <w:rPr>
          <w:color w:val="3399FF"/>
        </w:rPr>
        <w:t xml:space="preserve">             </w:t>
      </w:r>
      <w:r w:rsidR="00DA79A3" w:rsidRPr="00590FE8">
        <w:rPr>
          <w:color w:val="3399FF"/>
        </w:rPr>
        <w:t xml:space="preserve">         Астана</w:t>
      </w:r>
      <w:r w:rsidR="00EF4E93" w:rsidRPr="00590FE8">
        <w:rPr>
          <w:color w:val="3399FF"/>
        </w:rPr>
        <w:t xml:space="preserve"> </w:t>
      </w:r>
      <w:proofErr w:type="spellStart"/>
      <w:r w:rsidR="00EF4E93" w:rsidRPr="00590FE8">
        <w:rPr>
          <w:color w:val="3399FF"/>
        </w:rPr>
        <w:t>қаласы</w:t>
      </w:r>
      <w:proofErr w:type="spellEnd"/>
      <w:r w:rsidR="00EF4E93" w:rsidRPr="00590FE8">
        <w:rPr>
          <w:color w:val="3399FF"/>
        </w:rPr>
        <w:t xml:space="preserve">                                                                                              </w:t>
      </w:r>
      <w:r w:rsidRPr="00590FE8">
        <w:rPr>
          <w:color w:val="3399FF"/>
        </w:rPr>
        <w:t xml:space="preserve"> </w:t>
      </w:r>
      <w:r w:rsidR="00EF4E93" w:rsidRPr="00590FE8">
        <w:rPr>
          <w:color w:val="3399FF"/>
        </w:rPr>
        <w:t xml:space="preserve">           город </w:t>
      </w:r>
      <w:r w:rsidR="00DA79A3" w:rsidRPr="00590FE8">
        <w:rPr>
          <w:color w:val="3399FF"/>
        </w:rPr>
        <w:t>Астана</w:t>
      </w:r>
      <w:r w:rsidR="00EF4E93" w:rsidRPr="00590FE8">
        <w:rPr>
          <w:color w:val="3399FF"/>
        </w:rPr>
        <w:t xml:space="preserve">                                                                                                               </w:t>
      </w:r>
    </w:p>
    <w:p w14:paraId="660791C6" w14:textId="6A089443" w:rsidR="005C14F1" w:rsidRPr="00590FE8" w:rsidRDefault="005C14F1" w:rsidP="00934587"/>
    <w:p w14:paraId="662CCF37" w14:textId="60165B01" w:rsidR="00AB0418" w:rsidRPr="00590FE8" w:rsidRDefault="00AB0418" w:rsidP="00934587"/>
    <w:p w14:paraId="54AE1007" w14:textId="34A9AE24" w:rsidR="00AB0418" w:rsidRPr="00590FE8" w:rsidRDefault="00AB0418" w:rsidP="00934587"/>
    <w:p w14:paraId="636990F2" w14:textId="22242E3E" w:rsidR="00CA407A" w:rsidRPr="00590FE8" w:rsidRDefault="00CA407A" w:rsidP="00CA407A">
      <w:pPr>
        <w:tabs>
          <w:tab w:val="left" w:pos="4536"/>
          <w:tab w:val="left" w:pos="4820"/>
        </w:tabs>
        <w:ind w:right="-2"/>
        <w:jc w:val="center"/>
        <w:rPr>
          <w:color w:val="000000"/>
          <w:sz w:val="28"/>
          <w:szCs w:val="28"/>
        </w:rPr>
      </w:pPr>
      <w:r w:rsidRPr="00590FE8">
        <w:rPr>
          <w:b/>
          <w:bCs/>
          <w:color w:val="000000"/>
          <w:sz w:val="28"/>
          <w:szCs w:val="28"/>
        </w:rPr>
        <w:t>О внесении изменений</w:t>
      </w:r>
      <w:r w:rsidR="000D42D5" w:rsidRPr="00590FE8">
        <w:rPr>
          <w:b/>
          <w:bCs/>
          <w:color w:val="000000"/>
          <w:sz w:val="28"/>
          <w:szCs w:val="28"/>
        </w:rPr>
        <w:t xml:space="preserve"> и дополнений</w:t>
      </w:r>
      <w:r w:rsidRPr="00590FE8">
        <w:rPr>
          <w:b/>
          <w:bCs/>
          <w:color w:val="000000"/>
          <w:sz w:val="28"/>
          <w:szCs w:val="28"/>
        </w:rPr>
        <w:t xml:space="preserve"> в приказ Министра финансов Республики Казахстан от 30 июня 2025 года № 331 «О некоторых вопросах государственного, гарантированного государством заимствования, поручительств государства»</w:t>
      </w:r>
    </w:p>
    <w:p w14:paraId="2D90643E" w14:textId="77777777" w:rsidR="00AB0418" w:rsidRPr="00590FE8" w:rsidRDefault="00AB0418" w:rsidP="00AB0418">
      <w:pPr>
        <w:tabs>
          <w:tab w:val="left" w:pos="709"/>
        </w:tabs>
        <w:jc w:val="both"/>
        <w:rPr>
          <w:color w:val="000000"/>
          <w:sz w:val="28"/>
          <w:szCs w:val="28"/>
        </w:rPr>
      </w:pPr>
    </w:p>
    <w:p w14:paraId="176275F8" w14:textId="05AEA164" w:rsidR="00AB0418" w:rsidRPr="00590FE8" w:rsidRDefault="00AB0418" w:rsidP="00AB0418">
      <w:pPr>
        <w:tabs>
          <w:tab w:val="left" w:pos="709"/>
        </w:tabs>
        <w:jc w:val="both"/>
        <w:rPr>
          <w:color w:val="000000"/>
          <w:sz w:val="28"/>
          <w:szCs w:val="28"/>
        </w:rPr>
      </w:pPr>
      <w:r w:rsidRPr="00590FE8">
        <w:rPr>
          <w:color w:val="000000"/>
          <w:sz w:val="28"/>
          <w:szCs w:val="28"/>
        </w:rPr>
        <w:tab/>
      </w:r>
      <w:r w:rsidRPr="00590FE8">
        <w:rPr>
          <w:b/>
          <w:sz w:val="28"/>
          <w:szCs w:val="28"/>
        </w:rPr>
        <w:t>ПРИКАЗЫВАЮ:</w:t>
      </w:r>
    </w:p>
    <w:p w14:paraId="00EA76D6" w14:textId="097EAEF5" w:rsidR="002D1F64" w:rsidRPr="00590FE8" w:rsidRDefault="002D1F64" w:rsidP="002D1F64">
      <w:pPr>
        <w:shd w:val="clear" w:color="auto" w:fill="FFFFFF"/>
        <w:tabs>
          <w:tab w:val="left" w:pos="709"/>
          <w:tab w:val="left" w:pos="994"/>
        </w:tabs>
        <w:jc w:val="both"/>
        <w:rPr>
          <w:sz w:val="28"/>
          <w:szCs w:val="28"/>
        </w:rPr>
      </w:pPr>
      <w:r w:rsidRPr="00590FE8">
        <w:rPr>
          <w:color w:val="000000"/>
          <w:sz w:val="28"/>
          <w:szCs w:val="28"/>
        </w:rPr>
        <w:tab/>
        <w:t xml:space="preserve">1. </w:t>
      </w:r>
      <w:r w:rsidRPr="00590FE8">
        <w:rPr>
          <w:sz w:val="28"/>
          <w:szCs w:val="28"/>
        </w:rPr>
        <w:t xml:space="preserve">Внести в приказ Министра финансов Республики Казахстан от 30 июня 2025 года № 331 «О некоторых вопросах государственного, гарантированного государством заимствования, поручительств государства» </w:t>
      </w:r>
      <w:r w:rsidR="007605C5" w:rsidRPr="00590FE8">
        <w:rPr>
          <w:sz w:val="28"/>
          <w:szCs w:val="28"/>
        </w:rPr>
        <w:t xml:space="preserve">(зарегистрирован в Реестре государственной регистрации нормативных правовых актов </w:t>
      </w:r>
      <w:r w:rsidR="00E16F97">
        <w:rPr>
          <w:sz w:val="28"/>
          <w:szCs w:val="28"/>
        </w:rPr>
        <w:t>под</w:t>
      </w:r>
      <w:r w:rsidR="007605C5" w:rsidRPr="00590FE8">
        <w:rPr>
          <w:sz w:val="28"/>
          <w:szCs w:val="28"/>
        </w:rPr>
        <w:t xml:space="preserve"> №</w:t>
      </w:r>
      <w:bookmarkStart w:id="0" w:name="_Hlk225883056"/>
      <w:r w:rsidR="00E16F97">
        <w:rPr>
          <w:sz w:val="28"/>
          <w:szCs w:val="28"/>
        </w:rPr>
        <w:t> </w:t>
      </w:r>
      <w:r w:rsidR="007605C5" w:rsidRPr="00590FE8">
        <w:rPr>
          <w:sz w:val="28"/>
          <w:szCs w:val="28"/>
        </w:rPr>
        <w:t>36364</w:t>
      </w:r>
      <w:bookmarkEnd w:id="0"/>
      <w:r w:rsidR="007605C5" w:rsidRPr="00590FE8">
        <w:rPr>
          <w:sz w:val="28"/>
          <w:szCs w:val="28"/>
        </w:rPr>
        <w:t xml:space="preserve">) </w:t>
      </w:r>
      <w:r w:rsidRPr="00590FE8">
        <w:rPr>
          <w:sz w:val="28"/>
          <w:szCs w:val="28"/>
        </w:rPr>
        <w:t>следующие изменения</w:t>
      </w:r>
      <w:r w:rsidR="0059429E">
        <w:rPr>
          <w:sz w:val="28"/>
          <w:szCs w:val="28"/>
        </w:rPr>
        <w:t xml:space="preserve"> и дополнения</w:t>
      </w:r>
      <w:r w:rsidRPr="00590FE8">
        <w:rPr>
          <w:sz w:val="28"/>
          <w:szCs w:val="28"/>
        </w:rPr>
        <w:t>:</w:t>
      </w:r>
    </w:p>
    <w:p w14:paraId="37545D99" w14:textId="4CC296B5" w:rsidR="00AB0418" w:rsidRPr="00590FE8" w:rsidRDefault="000579B4" w:rsidP="00482336">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color w:val="000000"/>
          <w:sz w:val="28"/>
          <w:szCs w:val="28"/>
        </w:rPr>
        <w:t>в Правилах отбора инвестиционных проектов для предоставления государственных гарантий, утвержденных указанным приказом:</w:t>
      </w:r>
    </w:p>
    <w:p w14:paraId="776917AD" w14:textId="0D2FBC5A" w:rsidR="00E65FFC" w:rsidRPr="00590FE8" w:rsidRDefault="00E65FFC" w:rsidP="00482336">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color w:val="000000"/>
          <w:sz w:val="28"/>
          <w:szCs w:val="28"/>
        </w:rPr>
        <w:t>пункт</w:t>
      </w:r>
      <w:r w:rsidR="000D42D5" w:rsidRPr="00590FE8">
        <w:rPr>
          <w:color w:val="000000"/>
          <w:sz w:val="28"/>
          <w:szCs w:val="28"/>
        </w:rPr>
        <w:t>ы</w:t>
      </w:r>
      <w:r w:rsidRPr="00590FE8">
        <w:rPr>
          <w:color w:val="000000"/>
          <w:sz w:val="28"/>
          <w:szCs w:val="28"/>
        </w:rPr>
        <w:t xml:space="preserve"> </w:t>
      </w:r>
      <w:r w:rsidR="000D42D5" w:rsidRPr="00590FE8">
        <w:rPr>
          <w:color w:val="000000"/>
          <w:sz w:val="28"/>
          <w:szCs w:val="28"/>
        </w:rPr>
        <w:t>14 и 15</w:t>
      </w:r>
      <w:r w:rsidRPr="00590FE8">
        <w:rPr>
          <w:color w:val="000000"/>
          <w:sz w:val="28"/>
          <w:szCs w:val="28"/>
        </w:rPr>
        <w:t xml:space="preserve"> изложить в следующей редакции:</w:t>
      </w:r>
    </w:p>
    <w:p w14:paraId="2476EDD7" w14:textId="6E9B4384" w:rsidR="000D42D5" w:rsidRPr="00590FE8" w:rsidRDefault="00E65FFC" w:rsidP="00482336">
      <w:pPr>
        <w:ind w:firstLine="709"/>
        <w:jc w:val="both"/>
        <w:rPr>
          <w:sz w:val="28"/>
          <w:szCs w:val="28"/>
        </w:rPr>
      </w:pPr>
      <w:r w:rsidRPr="00590FE8">
        <w:rPr>
          <w:color w:val="000000"/>
          <w:sz w:val="28"/>
          <w:szCs w:val="28"/>
        </w:rPr>
        <w:t>«</w:t>
      </w:r>
      <w:r w:rsidR="000D42D5" w:rsidRPr="00590FE8">
        <w:rPr>
          <w:color w:val="000000"/>
          <w:sz w:val="28"/>
          <w:szCs w:val="28"/>
        </w:rPr>
        <w:t xml:space="preserve">14. </w:t>
      </w:r>
      <w:r w:rsidR="000D42D5" w:rsidRPr="00590FE8">
        <w:rPr>
          <w:sz w:val="28"/>
          <w:szCs w:val="28"/>
        </w:rPr>
        <w:t>Привлечение нового негосударственного займа под государственную гарантию на внутреннем рынке ссудного капитала для реализации проекта, в том числе для погашения ранее привлеченного негосударственного займа, по которому предоставлялась государственная гарантия, не является основанием для корректировки ТЭО проекта и разработки нового ТЭО инвестиционного проекта.</w:t>
      </w:r>
    </w:p>
    <w:p w14:paraId="018F1405" w14:textId="77777777" w:rsidR="000D42D5" w:rsidRPr="00590FE8" w:rsidRDefault="000D42D5" w:rsidP="00482336">
      <w:pPr>
        <w:ind w:firstLine="709"/>
        <w:jc w:val="both"/>
        <w:rPr>
          <w:sz w:val="28"/>
          <w:szCs w:val="28"/>
        </w:rPr>
      </w:pPr>
      <w:r w:rsidRPr="00590FE8">
        <w:rPr>
          <w:sz w:val="28"/>
          <w:szCs w:val="28"/>
        </w:rPr>
        <w:t>По инвестиционным проектам, по которым ранее предоставлялась государственная гарантия, выдаются заключения отраслевой экспертизы, заключение центрального уполномоченного органа по бюджетной политике, центрального уполномоченного органа по исполнению бюджета и заключения других экспертиз, необходимых в соответствии с законодательством Республики Казахстан на основании ТЭО инвестиционного проекта, в соответствии с которым ранее привлекался негосударственный займ под государственную гарантию. При этом предоставление государственной гарантии осуществляется вне лимита предоставления государственных гарантий, установленного на соответствующий финансовый год.</w:t>
      </w:r>
    </w:p>
    <w:p w14:paraId="66A111AC" w14:textId="1BBF466C" w:rsidR="000D42D5" w:rsidRPr="00590FE8" w:rsidRDefault="000D42D5" w:rsidP="00482336">
      <w:pPr>
        <w:ind w:firstLine="709"/>
        <w:jc w:val="both"/>
        <w:rPr>
          <w:sz w:val="28"/>
          <w:szCs w:val="28"/>
        </w:rPr>
      </w:pPr>
      <w:r w:rsidRPr="00590FE8">
        <w:rPr>
          <w:sz w:val="28"/>
          <w:szCs w:val="28"/>
        </w:rPr>
        <w:t xml:space="preserve">При этом, заемщик в течение 1 (одного) месяца после привлечения негосударственного займа под государственную гарантию на внутреннем рынке </w:t>
      </w:r>
      <w:r w:rsidRPr="00590FE8">
        <w:rPr>
          <w:sz w:val="28"/>
          <w:szCs w:val="28"/>
        </w:rPr>
        <w:lastRenderedPageBreak/>
        <w:t xml:space="preserve">осуществляет погашение ранее привлеченного займа под государственную гарантию в полном объеме. </w:t>
      </w:r>
    </w:p>
    <w:p w14:paraId="642E91C8" w14:textId="6A54E444" w:rsidR="000D42D5" w:rsidRPr="00590FE8" w:rsidRDefault="000D42D5" w:rsidP="00482336">
      <w:pPr>
        <w:ind w:firstLine="709"/>
        <w:jc w:val="both"/>
        <w:rPr>
          <w:sz w:val="28"/>
          <w:szCs w:val="28"/>
        </w:rPr>
      </w:pPr>
      <w:r w:rsidRPr="00590FE8">
        <w:rPr>
          <w:sz w:val="28"/>
          <w:szCs w:val="28"/>
        </w:rPr>
        <w:t>15. Привлечение нового негосударственного займа под государственную гарантию на внешнем рынке ссудного капитала для реализации проекта, в том числе для погашения ранее привлеченного негосударственного займа, по которому предоставлялась государственная гарантия, не является основанием для корректировки ТЭО проекта и разработки нового ТЭО инвестиционного проекта.</w:t>
      </w:r>
    </w:p>
    <w:p w14:paraId="699B82B7" w14:textId="77777777" w:rsidR="000D42D5" w:rsidRPr="00590FE8" w:rsidRDefault="000D42D5" w:rsidP="00482336">
      <w:pPr>
        <w:ind w:firstLine="709"/>
        <w:jc w:val="both"/>
        <w:rPr>
          <w:sz w:val="28"/>
          <w:szCs w:val="28"/>
        </w:rPr>
      </w:pPr>
      <w:r w:rsidRPr="00590FE8">
        <w:rPr>
          <w:sz w:val="28"/>
          <w:szCs w:val="28"/>
        </w:rPr>
        <w:t>По инвестиционным проектам, по которым ранее предоставлялась государственная гарантия, выдаются заключения отраслевой экспертизы, заключение центрального уполномоченного органа по бюджетной политике, центрального уполномоченного органа по исполнению бюджета и заключения других экспертиз, необходимых в соответствии с законодательством Республики Казахстан на основании ТЭО инвестиционного проекта, в соответствии с которым ранее привлекался негосударственный займ под государственную гарантию. При этом предоставление государственной гарантии осуществляется вне лимита предоставления государственных гарантий, установленного на соответствующий финансовый год.</w:t>
      </w:r>
    </w:p>
    <w:p w14:paraId="192A2FB6" w14:textId="42FDA018" w:rsidR="00E65FFC" w:rsidRPr="00590FE8" w:rsidRDefault="000D42D5" w:rsidP="00482336">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sz w:val="28"/>
          <w:szCs w:val="28"/>
        </w:rPr>
        <w:t>При этом, заемщик в течение 1 (одного) месяца после привлечения негосударственного займа под государственную гарантию на внешнем     рынке осуществляет погашение ранее привлеченного займа под государственную гарантию в полном объеме.</w:t>
      </w:r>
      <w:r w:rsidR="00E65FFC" w:rsidRPr="00590FE8">
        <w:rPr>
          <w:color w:val="000000"/>
          <w:sz w:val="28"/>
          <w:szCs w:val="28"/>
        </w:rPr>
        <w:t>»;</w:t>
      </w:r>
    </w:p>
    <w:p w14:paraId="275486A5" w14:textId="65D1E3EE" w:rsidR="000D42D5" w:rsidRPr="00590FE8" w:rsidRDefault="000D42D5" w:rsidP="00482336">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color w:val="000000"/>
          <w:sz w:val="28"/>
          <w:szCs w:val="28"/>
        </w:rPr>
        <w:t>дополнить пунктом 31-1 следующего содержания:</w:t>
      </w:r>
    </w:p>
    <w:p w14:paraId="2ACC5202" w14:textId="42A1A05F" w:rsidR="000D42D5" w:rsidRPr="00590FE8" w:rsidRDefault="000D42D5" w:rsidP="00482336">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color w:val="000000"/>
          <w:sz w:val="28"/>
          <w:szCs w:val="28"/>
        </w:rPr>
        <w:t>«31-1. Изменение заимодателя по проекту, ранее включенному в перечень инвестиционных проектов, предлагаемых к финансированию за счет средств негосударственных займов под государственные гарантии, осуществляется в рамках ранее принятых постановлений Правительства Республики Казахстан, с внесением соответствующих изменений и дополнений.»</w:t>
      </w:r>
    </w:p>
    <w:p w14:paraId="6357FF18" w14:textId="06E1602B" w:rsidR="00E65FFC" w:rsidRPr="00590FE8" w:rsidRDefault="000579B4" w:rsidP="00482336">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color w:val="000000"/>
          <w:sz w:val="28"/>
          <w:szCs w:val="28"/>
        </w:rPr>
        <w:t>в Правилах предоставления государственных гарантий, утвержденных указанным приказом:</w:t>
      </w:r>
    </w:p>
    <w:p w14:paraId="5E829B10" w14:textId="60A1E941" w:rsidR="00E65FFC" w:rsidRPr="00590FE8" w:rsidRDefault="00E65FFC" w:rsidP="00482336">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color w:val="000000"/>
          <w:sz w:val="28"/>
          <w:szCs w:val="28"/>
        </w:rPr>
        <w:t>пункт</w:t>
      </w:r>
      <w:r w:rsidR="000579B4" w:rsidRPr="00590FE8">
        <w:rPr>
          <w:color w:val="000000"/>
          <w:sz w:val="28"/>
          <w:szCs w:val="28"/>
        </w:rPr>
        <w:t>ы</w:t>
      </w:r>
      <w:r w:rsidRPr="00590FE8">
        <w:rPr>
          <w:color w:val="000000"/>
          <w:sz w:val="28"/>
          <w:szCs w:val="28"/>
        </w:rPr>
        <w:t xml:space="preserve"> </w:t>
      </w:r>
      <w:r w:rsidR="000D42D5" w:rsidRPr="00590FE8">
        <w:rPr>
          <w:color w:val="000000"/>
          <w:sz w:val="28"/>
          <w:szCs w:val="28"/>
        </w:rPr>
        <w:t>5</w:t>
      </w:r>
      <w:r w:rsidR="000579B4" w:rsidRPr="00590FE8">
        <w:rPr>
          <w:color w:val="000000"/>
          <w:sz w:val="28"/>
          <w:szCs w:val="28"/>
        </w:rPr>
        <w:t xml:space="preserve"> и </w:t>
      </w:r>
      <w:r w:rsidR="000D42D5" w:rsidRPr="00590FE8">
        <w:rPr>
          <w:color w:val="000000"/>
          <w:sz w:val="28"/>
          <w:szCs w:val="28"/>
        </w:rPr>
        <w:t>6</w:t>
      </w:r>
      <w:r w:rsidRPr="00590FE8">
        <w:rPr>
          <w:color w:val="000000"/>
          <w:sz w:val="28"/>
          <w:szCs w:val="28"/>
        </w:rPr>
        <w:t xml:space="preserve"> изложить в следующей редакции:</w:t>
      </w:r>
    </w:p>
    <w:p w14:paraId="31BD45F9" w14:textId="309B80FE" w:rsidR="000D42D5" w:rsidRPr="00590FE8" w:rsidRDefault="00E65FFC" w:rsidP="00482336">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color w:val="000000"/>
          <w:sz w:val="28"/>
          <w:szCs w:val="28"/>
        </w:rPr>
        <w:t>«</w:t>
      </w:r>
      <w:r w:rsidR="000D42D5" w:rsidRPr="00590FE8">
        <w:rPr>
          <w:color w:val="000000"/>
          <w:sz w:val="28"/>
          <w:szCs w:val="28"/>
        </w:rPr>
        <w:t>5. При привлечении нового негосударственного займа под государственную гарантию на внутреннем рынке для реализации проекта, в том числе для погашения ранее привлеченного негосударственного займа, по которому предоставлялась государственная гарантия, после предоставления заемщиком ТЭО инвестиционного проекта, по которому ранее был привлечен негосударственный займ под государственную гарантию, заключения центрального уполномоченного органа по бюджетной политике, а также положительного заключения отраслевой экспертизы и других экспертиз, необходимых в соответствии с законодательством Республики Казахстан, центральный уполномоченный орган по исполнению бюджета готовит соответствующее заключение.</w:t>
      </w:r>
    </w:p>
    <w:p w14:paraId="58B063D1" w14:textId="77777777" w:rsidR="000D42D5" w:rsidRPr="00590FE8" w:rsidRDefault="000D42D5" w:rsidP="000D42D5">
      <w:pPr>
        <w:tabs>
          <w:tab w:val="left" w:pos="993"/>
          <w:tab w:val="left" w:pos="1134"/>
          <w:tab w:val="left" w:pos="6946"/>
          <w:tab w:val="left" w:pos="7088"/>
        </w:tabs>
        <w:overflowPunct/>
        <w:autoSpaceDE/>
        <w:autoSpaceDN/>
        <w:adjustRightInd/>
        <w:ind w:right="-1" w:firstLine="709"/>
        <w:jc w:val="both"/>
        <w:rPr>
          <w:color w:val="000000"/>
          <w:sz w:val="28"/>
          <w:szCs w:val="28"/>
        </w:rPr>
      </w:pPr>
    </w:p>
    <w:p w14:paraId="30E98F35" w14:textId="77777777" w:rsidR="000C53F8" w:rsidRPr="00590FE8" w:rsidRDefault="000D42D5" w:rsidP="000C53F8">
      <w:pPr>
        <w:tabs>
          <w:tab w:val="left" w:pos="993"/>
          <w:tab w:val="left" w:pos="1134"/>
          <w:tab w:val="left" w:pos="6946"/>
          <w:tab w:val="left" w:pos="7088"/>
        </w:tabs>
        <w:overflowPunct/>
        <w:autoSpaceDE/>
        <w:autoSpaceDN/>
        <w:adjustRightInd/>
        <w:ind w:right="-1" w:firstLine="709"/>
        <w:jc w:val="both"/>
        <w:rPr>
          <w:color w:val="000000"/>
          <w:sz w:val="28"/>
          <w:szCs w:val="28"/>
        </w:rPr>
      </w:pPr>
      <w:r w:rsidRPr="00590FE8">
        <w:rPr>
          <w:color w:val="000000"/>
          <w:sz w:val="28"/>
          <w:szCs w:val="28"/>
        </w:rPr>
        <w:lastRenderedPageBreak/>
        <w:t>При этом, заемщик в течение 1 (одного) месяца после привлечения негосударственного займа под государственную гарантию на внутреннем рынке осуществляет погашение ранее привлеченного займа под государственную гарантию в полном объеме.</w:t>
      </w:r>
    </w:p>
    <w:p w14:paraId="5FB37295" w14:textId="0B4D7794" w:rsidR="000C53F8" w:rsidRPr="00DD3EC7" w:rsidRDefault="000C53F8" w:rsidP="000C53F8">
      <w:pPr>
        <w:tabs>
          <w:tab w:val="left" w:pos="993"/>
          <w:tab w:val="left" w:pos="1134"/>
          <w:tab w:val="left" w:pos="6946"/>
          <w:tab w:val="left" w:pos="7088"/>
        </w:tabs>
        <w:overflowPunct/>
        <w:autoSpaceDE/>
        <w:autoSpaceDN/>
        <w:adjustRightInd/>
        <w:ind w:right="-1" w:firstLine="709"/>
        <w:jc w:val="both"/>
        <w:rPr>
          <w:sz w:val="28"/>
          <w:szCs w:val="28"/>
        </w:rPr>
      </w:pPr>
      <w:r w:rsidRPr="00590FE8">
        <w:rPr>
          <w:color w:val="000000"/>
          <w:sz w:val="28"/>
          <w:szCs w:val="28"/>
        </w:rPr>
        <w:t>6.</w:t>
      </w:r>
      <w:r w:rsidRPr="00590FE8">
        <w:rPr>
          <w:sz w:val="28"/>
          <w:szCs w:val="28"/>
        </w:rPr>
        <w:t xml:space="preserve"> При привлечении нового негосударственного займа под государственную гарантию на внешнем рынке ссудного капитала для реализации проекта, по которому предоставлялась государственная гарантия, после предоставления заемщиком ТЭО инвестиционного проекта, по которому ранее был привлечен негосударственный займ под государственную гарантию, заключения центрального уполномоченного органа по бюджетной политике, а также </w:t>
      </w:r>
      <w:r w:rsidRPr="00DD3EC7">
        <w:rPr>
          <w:sz w:val="28"/>
          <w:szCs w:val="28"/>
        </w:rPr>
        <w:t>положительного заключения отраслевой экспертизы, и других экспертиз, необходимых в соответствии с законодательством Республики Казахстан, центральный уполномоченный орган по исполнению бюджета готовит соответствующее заключение.</w:t>
      </w:r>
    </w:p>
    <w:p w14:paraId="634BABE3" w14:textId="35F130D9" w:rsidR="00390768" w:rsidRPr="00DD3EC7" w:rsidRDefault="000C53F8" w:rsidP="00DB579C">
      <w:pPr>
        <w:tabs>
          <w:tab w:val="left" w:pos="993"/>
          <w:tab w:val="left" w:pos="1134"/>
          <w:tab w:val="left" w:pos="6946"/>
          <w:tab w:val="left" w:pos="7088"/>
        </w:tabs>
        <w:overflowPunct/>
        <w:autoSpaceDE/>
        <w:autoSpaceDN/>
        <w:adjustRightInd/>
        <w:ind w:right="-1" w:firstLine="709"/>
        <w:jc w:val="both"/>
        <w:rPr>
          <w:color w:val="000000"/>
          <w:sz w:val="28"/>
          <w:szCs w:val="28"/>
        </w:rPr>
      </w:pPr>
      <w:r w:rsidRPr="00DD3EC7">
        <w:rPr>
          <w:sz w:val="28"/>
          <w:szCs w:val="28"/>
        </w:rPr>
        <w:t>При этом, заемщик в течение 1 (одного) месяца после привлечения негосударственного займа под государственную гарантию на внешнем рынке осуществляет погашение ранее привлеченного займа под государственную гарантию в полном объеме.</w:t>
      </w:r>
      <w:r w:rsidR="00390768" w:rsidRPr="00DD3EC7">
        <w:rPr>
          <w:color w:val="000000"/>
          <w:sz w:val="28"/>
          <w:szCs w:val="28"/>
        </w:rPr>
        <w:t>»</w:t>
      </w:r>
      <w:r w:rsidR="00DB579C" w:rsidRPr="00DD3EC7">
        <w:rPr>
          <w:color w:val="000000"/>
          <w:sz w:val="28"/>
          <w:szCs w:val="28"/>
        </w:rPr>
        <w:t>;</w:t>
      </w:r>
    </w:p>
    <w:p w14:paraId="12014715" w14:textId="2CACAB84" w:rsidR="00DB579C" w:rsidRPr="00DD3EC7" w:rsidRDefault="00590FE8" w:rsidP="00DB579C">
      <w:pPr>
        <w:tabs>
          <w:tab w:val="left" w:pos="993"/>
          <w:tab w:val="left" w:pos="1134"/>
          <w:tab w:val="left" w:pos="6946"/>
          <w:tab w:val="left" w:pos="7088"/>
        </w:tabs>
        <w:overflowPunct/>
        <w:autoSpaceDE/>
        <w:autoSpaceDN/>
        <w:adjustRightInd/>
        <w:ind w:right="-1" w:firstLine="709"/>
        <w:jc w:val="both"/>
        <w:rPr>
          <w:color w:val="000000"/>
          <w:sz w:val="28"/>
          <w:szCs w:val="28"/>
        </w:rPr>
      </w:pPr>
      <w:r w:rsidRPr="00DD3EC7">
        <w:rPr>
          <w:color w:val="000000"/>
          <w:sz w:val="28"/>
          <w:szCs w:val="28"/>
        </w:rPr>
        <w:t xml:space="preserve">дополнить </w:t>
      </w:r>
      <w:r w:rsidR="00DB579C" w:rsidRPr="00DD3EC7">
        <w:rPr>
          <w:color w:val="000000"/>
          <w:sz w:val="28"/>
          <w:szCs w:val="28"/>
        </w:rPr>
        <w:t>пункт</w:t>
      </w:r>
      <w:r w:rsidRPr="00DD3EC7">
        <w:rPr>
          <w:color w:val="000000"/>
          <w:sz w:val="28"/>
          <w:szCs w:val="28"/>
        </w:rPr>
        <w:t>ом</w:t>
      </w:r>
      <w:r w:rsidR="00DB579C" w:rsidRPr="00DD3EC7">
        <w:rPr>
          <w:color w:val="000000"/>
          <w:sz w:val="28"/>
          <w:szCs w:val="28"/>
        </w:rPr>
        <w:t xml:space="preserve"> 11</w:t>
      </w:r>
      <w:r w:rsidRPr="00DD3EC7">
        <w:rPr>
          <w:color w:val="000000"/>
          <w:sz w:val="28"/>
          <w:szCs w:val="28"/>
        </w:rPr>
        <w:t>-1</w:t>
      </w:r>
      <w:r w:rsidR="00DB579C" w:rsidRPr="00DD3EC7">
        <w:rPr>
          <w:color w:val="000000"/>
          <w:sz w:val="28"/>
          <w:szCs w:val="28"/>
        </w:rPr>
        <w:t xml:space="preserve"> </w:t>
      </w:r>
      <w:r w:rsidRPr="00DD3EC7">
        <w:rPr>
          <w:color w:val="000000"/>
          <w:sz w:val="28"/>
          <w:szCs w:val="28"/>
        </w:rPr>
        <w:t>следующего содержания</w:t>
      </w:r>
      <w:r w:rsidR="00DB579C" w:rsidRPr="00DD3EC7">
        <w:rPr>
          <w:color w:val="000000"/>
          <w:sz w:val="28"/>
          <w:szCs w:val="28"/>
        </w:rPr>
        <w:t>:</w:t>
      </w:r>
    </w:p>
    <w:p w14:paraId="6CFA974E" w14:textId="6DAF2098" w:rsidR="00DB579C" w:rsidRPr="00DD3EC7" w:rsidRDefault="00DB579C" w:rsidP="00590FE8">
      <w:pPr>
        <w:tabs>
          <w:tab w:val="left" w:pos="993"/>
          <w:tab w:val="left" w:pos="1134"/>
          <w:tab w:val="left" w:pos="1276"/>
          <w:tab w:val="left" w:pos="1418"/>
          <w:tab w:val="left" w:pos="6946"/>
          <w:tab w:val="left" w:pos="7088"/>
        </w:tabs>
        <w:overflowPunct/>
        <w:autoSpaceDE/>
        <w:autoSpaceDN/>
        <w:adjustRightInd/>
        <w:ind w:right="-1" w:firstLine="709"/>
        <w:jc w:val="both"/>
        <w:rPr>
          <w:color w:val="000000"/>
          <w:sz w:val="28"/>
          <w:szCs w:val="28"/>
        </w:rPr>
      </w:pPr>
      <w:r w:rsidRPr="00DD3EC7">
        <w:rPr>
          <w:color w:val="000000"/>
          <w:sz w:val="28"/>
          <w:szCs w:val="28"/>
        </w:rPr>
        <w:t>«</w:t>
      </w:r>
      <w:r w:rsidR="00590FE8" w:rsidRPr="00DD3EC7">
        <w:rPr>
          <w:sz w:val="28"/>
          <w:szCs w:val="28"/>
        </w:rPr>
        <w:t>11-1. В случае привлечения займа согласно пунктам 5 и 6 настоящих Правил, предоставление государственной гарантии осуществляется в рамках ранее принятых постановлений Правительства Республики Казахстан о предоставлении государственной гарантии, с внесением соответствующих изменений и дополнений.</w:t>
      </w:r>
      <w:r w:rsidRPr="00DD3EC7">
        <w:rPr>
          <w:color w:val="000000"/>
          <w:sz w:val="28"/>
          <w:szCs w:val="28"/>
        </w:rPr>
        <w:t>».</w:t>
      </w:r>
    </w:p>
    <w:p w14:paraId="0470DCF0" w14:textId="77777777" w:rsidR="00DB579C" w:rsidRPr="00DD3EC7" w:rsidRDefault="00AB0418" w:rsidP="00DB579C">
      <w:pPr>
        <w:tabs>
          <w:tab w:val="left" w:pos="993"/>
          <w:tab w:val="left" w:pos="1134"/>
          <w:tab w:val="left" w:pos="6946"/>
          <w:tab w:val="left" w:pos="7088"/>
        </w:tabs>
        <w:overflowPunct/>
        <w:autoSpaceDE/>
        <w:autoSpaceDN/>
        <w:adjustRightInd/>
        <w:ind w:right="-1" w:firstLine="709"/>
        <w:jc w:val="both"/>
        <w:rPr>
          <w:color w:val="000000"/>
          <w:sz w:val="28"/>
          <w:szCs w:val="28"/>
        </w:rPr>
      </w:pPr>
      <w:r w:rsidRPr="00DD3EC7">
        <w:rPr>
          <w:color w:val="000000"/>
          <w:sz w:val="28"/>
          <w:szCs w:val="28"/>
        </w:rPr>
        <w:t>2. Департаменту государственного заимствования Министерства финансов Республики Казахстан в установленном законодательством Республики Казахстан порядке обеспечить:</w:t>
      </w:r>
      <w:bookmarkStart w:id="1" w:name="z7"/>
    </w:p>
    <w:p w14:paraId="33575219" w14:textId="6193F6D3" w:rsidR="00AB0418" w:rsidRPr="00DD3EC7" w:rsidRDefault="00AB0418" w:rsidP="00DB579C">
      <w:pPr>
        <w:tabs>
          <w:tab w:val="left" w:pos="993"/>
          <w:tab w:val="left" w:pos="1134"/>
          <w:tab w:val="left" w:pos="6946"/>
          <w:tab w:val="left" w:pos="7088"/>
        </w:tabs>
        <w:overflowPunct/>
        <w:autoSpaceDE/>
        <w:autoSpaceDN/>
        <w:adjustRightInd/>
        <w:ind w:right="-1" w:firstLine="709"/>
        <w:jc w:val="both"/>
        <w:rPr>
          <w:sz w:val="28"/>
          <w:szCs w:val="28"/>
        </w:rPr>
      </w:pPr>
      <w:r w:rsidRPr="00DD3EC7">
        <w:rPr>
          <w:color w:val="000000"/>
          <w:sz w:val="28"/>
          <w:szCs w:val="28"/>
        </w:rPr>
        <w:t>1) государственную регистрацию настоящего приказа в Министерстве юстиции Республики Казахстан;</w:t>
      </w:r>
      <w:bookmarkStart w:id="2" w:name="z8"/>
      <w:bookmarkEnd w:id="1"/>
    </w:p>
    <w:p w14:paraId="37F55489" w14:textId="77777777" w:rsidR="00AB0418" w:rsidRPr="00DD3EC7" w:rsidRDefault="00AB0418" w:rsidP="00AB0418">
      <w:pPr>
        <w:ind w:firstLine="709"/>
        <w:jc w:val="both"/>
        <w:rPr>
          <w:sz w:val="28"/>
          <w:szCs w:val="28"/>
        </w:rPr>
      </w:pPr>
      <w:bookmarkStart w:id="3" w:name="z9"/>
      <w:bookmarkEnd w:id="2"/>
      <w:r w:rsidRPr="00DD3EC7">
        <w:rPr>
          <w:color w:val="000000"/>
          <w:sz w:val="28"/>
          <w:szCs w:val="28"/>
        </w:rPr>
        <w:t>2) размещение настоящего приказа на интернет-ресурсе Министерства финансов Республики Казахстан после дня его первого официального опубликования;</w:t>
      </w:r>
    </w:p>
    <w:p w14:paraId="59B8E23C" w14:textId="77777777" w:rsidR="00AB0418" w:rsidRPr="00590FE8" w:rsidRDefault="00AB0418" w:rsidP="00AB0418">
      <w:pPr>
        <w:ind w:firstLine="709"/>
        <w:jc w:val="both"/>
        <w:rPr>
          <w:sz w:val="28"/>
          <w:szCs w:val="28"/>
        </w:rPr>
      </w:pPr>
      <w:bookmarkStart w:id="4" w:name="z10"/>
      <w:bookmarkEnd w:id="3"/>
      <w:r w:rsidRPr="00590FE8">
        <w:rPr>
          <w:color w:val="000000"/>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24CC092A" w14:textId="3BD977FE" w:rsidR="00AB0418" w:rsidRPr="00590FE8" w:rsidRDefault="00AB0418" w:rsidP="00AB0418">
      <w:pPr>
        <w:ind w:firstLine="709"/>
        <w:jc w:val="both"/>
        <w:rPr>
          <w:sz w:val="28"/>
          <w:szCs w:val="28"/>
        </w:rPr>
      </w:pPr>
      <w:bookmarkStart w:id="5" w:name="z11"/>
      <w:bookmarkEnd w:id="4"/>
      <w:r w:rsidRPr="00590FE8">
        <w:rPr>
          <w:color w:val="000000"/>
          <w:sz w:val="28"/>
          <w:szCs w:val="28"/>
        </w:rPr>
        <w:t>3.</w:t>
      </w:r>
      <w:r w:rsidR="005162D6" w:rsidRPr="00590FE8">
        <w:rPr>
          <w:color w:val="000000"/>
          <w:sz w:val="28"/>
          <w:szCs w:val="28"/>
        </w:rPr>
        <w:t xml:space="preserve"> Настоящий приказ вводится в действие по истечении десяти календарных дней после дня его первого официального опубликования.</w:t>
      </w:r>
      <w:bookmarkEnd w:id="5"/>
    </w:p>
    <w:p w14:paraId="6C8A6D7F" w14:textId="159799D9" w:rsidR="00AB0418" w:rsidRPr="00590FE8" w:rsidRDefault="00AB0418" w:rsidP="00934587"/>
    <w:p w14:paraId="4B7043ED" w14:textId="77777777" w:rsidR="0094678B" w:rsidRPr="00590FE8" w:rsidRDefault="0094678B" w:rsidP="00934587"/>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RPr="00590FE8" w14:paraId="7C5BAC07" w14:textId="77777777" w:rsidTr="0038799B">
        <w:tc>
          <w:tcPr>
            <w:tcW w:w="3652" w:type="dxa"/>
            <w:hideMark/>
          </w:tcPr>
          <w:p w14:paraId="2CEAC3A0" w14:textId="77777777" w:rsidR="0038799B" w:rsidRPr="00590FE8" w:rsidRDefault="0038799B">
            <w:pPr>
              <w:rPr>
                <w:b/>
                <w:sz w:val="28"/>
                <w:szCs w:val="28"/>
              </w:rPr>
            </w:pPr>
            <w:r w:rsidRPr="00590FE8">
              <w:rPr>
                <w:b/>
                <w:sz w:val="28"/>
                <w:szCs w:val="28"/>
              </w:rPr>
              <w:t>Должность</w:t>
            </w:r>
          </w:p>
        </w:tc>
        <w:tc>
          <w:tcPr>
            <w:tcW w:w="2126" w:type="dxa"/>
          </w:tcPr>
          <w:p w14:paraId="455F9383" w14:textId="77777777" w:rsidR="0038799B" w:rsidRPr="00590FE8" w:rsidRDefault="0038799B">
            <w:pPr>
              <w:rPr>
                <w:b/>
                <w:sz w:val="28"/>
                <w:szCs w:val="28"/>
              </w:rPr>
            </w:pPr>
          </w:p>
        </w:tc>
        <w:tc>
          <w:tcPr>
            <w:tcW w:w="3152" w:type="dxa"/>
            <w:hideMark/>
          </w:tcPr>
          <w:p w14:paraId="7EAADFE1" w14:textId="77777777" w:rsidR="0038799B" w:rsidRPr="00590FE8" w:rsidRDefault="0038799B">
            <w:pPr>
              <w:rPr>
                <w:b/>
                <w:sz w:val="28"/>
                <w:szCs w:val="28"/>
              </w:rPr>
            </w:pPr>
            <w:r w:rsidRPr="00590FE8">
              <w:rPr>
                <w:b/>
                <w:sz w:val="28"/>
                <w:szCs w:val="28"/>
              </w:rPr>
              <w:t>ФИО</w:t>
            </w:r>
          </w:p>
        </w:tc>
      </w:tr>
    </w:tbl>
    <w:p w14:paraId="63E37AF5" w14:textId="01C44EB3" w:rsidR="0094678B" w:rsidRPr="00590FE8" w:rsidRDefault="0094678B" w:rsidP="00934587"/>
    <w:p w14:paraId="630BEC76" w14:textId="25C51CE0" w:rsidR="00AB0418" w:rsidRPr="00590FE8" w:rsidRDefault="00AB0418" w:rsidP="00934587"/>
    <w:p w14:paraId="15F1859C" w14:textId="6D9F690B" w:rsidR="00AB0418" w:rsidRPr="00590FE8" w:rsidRDefault="00AB0418" w:rsidP="00934587"/>
    <w:p w14:paraId="178DADC1" w14:textId="314F882D" w:rsidR="00AB0418" w:rsidRPr="00590FE8" w:rsidRDefault="00AB0418" w:rsidP="00934587"/>
    <w:p w14:paraId="5327EFA0" w14:textId="3E20BFB1" w:rsidR="00AB0418" w:rsidRPr="00590FE8" w:rsidRDefault="00AB0418" w:rsidP="00934587"/>
    <w:p w14:paraId="0966B8BA" w14:textId="44C97FBA" w:rsidR="00AB0418" w:rsidRPr="00590FE8" w:rsidRDefault="00AB0418" w:rsidP="00934587"/>
    <w:p w14:paraId="0135D957" w14:textId="5112F89F" w:rsidR="00AB0418" w:rsidRPr="00590FE8" w:rsidRDefault="00AB0418" w:rsidP="00934587"/>
    <w:p w14:paraId="5FD8CE29" w14:textId="1B69DFD3" w:rsidR="00AB0418" w:rsidRPr="00590FE8" w:rsidRDefault="00AB0418" w:rsidP="00934587"/>
    <w:p w14:paraId="47BC6ED4" w14:textId="22F4984E" w:rsidR="00AB0418" w:rsidRPr="00590FE8" w:rsidRDefault="00AB0418" w:rsidP="00934587"/>
    <w:p w14:paraId="2E05CC3B" w14:textId="2F78B107" w:rsidR="00AB0418" w:rsidRPr="00590FE8" w:rsidRDefault="00AB0418" w:rsidP="00934587"/>
    <w:p w14:paraId="23CE00A1" w14:textId="30FADB3C" w:rsidR="00AB0418" w:rsidRPr="00590FE8" w:rsidRDefault="00AB0418" w:rsidP="00934587"/>
    <w:p w14:paraId="22B94FDC" w14:textId="3A397434" w:rsidR="00AB0418" w:rsidRPr="00590FE8" w:rsidRDefault="00AB0418" w:rsidP="00934587"/>
    <w:p w14:paraId="492BBB18" w14:textId="2DB55725" w:rsidR="00AB0418" w:rsidRPr="00590FE8" w:rsidRDefault="00AB0418" w:rsidP="00934587"/>
    <w:p w14:paraId="20DCEE99" w14:textId="56BA3A59" w:rsidR="00AB0418" w:rsidRPr="00590FE8" w:rsidRDefault="00AB0418" w:rsidP="00934587"/>
    <w:p w14:paraId="415D4F35" w14:textId="33B48D28" w:rsidR="00AB0418" w:rsidRPr="00590FE8" w:rsidRDefault="00AB0418" w:rsidP="00934587"/>
    <w:p w14:paraId="3097F666" w14:textId="50D469BD" w:rsidR="00AB0418" w:rsidRPr="00590FE8" w:rsidRDefault="00AB0418" w:rsidP="00934587"/>
    <w:p w14:paraId="1A4117AA" w14:textId="4E35A66E" w:rsidR="00AB0418" w:rsidRPr="00590FE8" w:rsidRDefault="00AB0418" w:rsidP="00934587"/>
    <w:p w14:paraId="7B3EA359" w14:textId="2D0D81EC" w:rsidR="00AB0418" w:rsidRPr="00590FE8" w:rsidRDefault="00AB0418" w:rsidP="00934587"/>
    <w:p w14:paraId="7A3E067C" w14:textId="388BB563" w:rsidR="00AB0418" w:rsidRPr="00590FE8" w:rsidRDefault="00AB0418" w:rsidP="00934587"/>
    <w:p w14:paraId="62BA77FF" w14:textId="269A5418" w:rsidR="00AB0418" w:rsidRPr="00590FE8" w:rsidRDefault="00AB0418" w:rsidP="00934587"/>
    <w:p w14:paraId="0998EA20" w14:textId="4A5A7317" w:rsidR="00AB0418" w:rsidRPr="00590FE8" w:rsidRDefault="00AB0418" w:rsidP="00934587"/>
    <w:p w14:paraId="0AFE0C4E" w14:textId="7A450330" w:rsidR="00AB0418" w:rsidRPr="00590FE8" w:rsidRDefault="00AB0418" w:rsidP="00934587"/>
    <w:p w14:paraId="44983323" w14:textId="77777777" w:rsidR="001F2F62" w:rsidRPr="00590FE8" w:rsidRDefault="001F2F62" w:rsidP="00934587"/>
    <w:p w14:paraId="20EDB293" w14:textId="70B2AA46" w:rsidR="00AB0418" w:rsidRPr="00590FE8" w:rsidRDefault="00AB0418" w:rsidP="00934587"/>
    <w:p w14:paraId="113B28B5" w14:textId="2595632D" w:rsidR="00934D44" w:rsidRPr="00590FE8" w:rsidRDefault="00934D44" w:rsidP="00934587"/>
    <w:p w14:paraId="6F0A6A65" w14:textId="7DA0959B" w:rsidR="00934D44" w:rsidRPr="00590FE8" w:rsidRDefault="00934D44" w:rsidP="00934587"/>
    <w:p w14:paraId="14985153" w14:textId="327493ED" w:rsidR="00934D44" w:rsidRPr="00590FE8" w:rsidRDefault="00934D44" w:rsidP="00934587"/>
    <w:p w14:paraId="3D5BBC78" w14:textId="035A2B7A" w:rsidR="00934D44" w:rsidRPr="00590FE8" w:rsidRDefault="00934D44" w:rsidP="00934587"/>
    <w:p w14:paraId="35429FAB" w14:textId="57F42D60" w:rsidR="00934D44" w:rsidRPr="00590FE8" w:rsidRDefault="00934D44" w:rsidP="00934587"/>
    <w:p w14:paraId="4D7D95F0" w14:textId="65EDFEC3" w:rsidR="00934D44" w:rsidRPr="00590FE8" w:rsidRDefault="00934D44" w:rsidP="00934587"/>
    <w:p w14:paraId="7653723A" w14:textId="7A5210C8" w:rsidR="00934D44" w:rsidRPr="00590FE8" w:rsidRDefault="00934D44" w:rsidP="00934587"/>
    <w:p w14:paraId="395AB048" w14:textId="67299C16" w:rsidR="00934D44" w:rsidRPr="00590FE8" w:rsidRDefault="00934D44" w:rsidP="00934587"/>
    <w:p w14:paraId="4255E157" w14:textId="73B2AF47" w:rsidR="00934D44" w:rsidRPr="00590FE8" w:rsidRDefault="00934D44" w:rsidP="00934587"/>
    <w:p w14:paraId="28FB2D7B" w14:textId="470C96BC" w:rsidR="00934D44" w:rsidRPr="00590FE8" w:rsidRDefault="00934D44" w:rsidP="00934587"/>
    <w:p w14:paraId="48FF75F9" w14:textId="0B5DBCD5" w:rsidR="00934D44" w:rsidRPr="00590FE8" w:rsidRDefault="00934D44" w:rsidP="00934587"/>
    <w:p w14:paraId="2621F605" w14:textId="7FE7F1F5" w:rsidR="00934D44" w:rsidRPr="00590FE8" w:rsidRDefault="00934D44" w:rsidP="00934587"/>
    <w:p w14:paraId="003A4389" w14:textId="563D983D" w:rsidR="00934D44" w:rsidRPr="00590FE8" w:rsidRDefault="00934D44" w:rsidP="00934587"/>
    <w:p w14:paraId="14064238" w14:textId="4F2708FA" w:rsidR="00934D44" w:rsidRPr="00590FE8" w:rsidRDefault="00934D44" w:rsidP="00934587"/>
    <w:p w14:paraId="27904639" w14:textId="64E2C5A8" w:rsidR="00934D44" w:rsidRPr="00590FE8" w:rsidRDefault="00934D44" w:rsidP="00934587"/>
    <w:p w14:paraId="6AC5ACC6" w14:textId="3C82139A" w:rsidR="00934D44" w:rsidRPr="00590FE8" w:rsidRDefault="00934D44" w:rsidP="00934587"/>
    <w:p w14:paraId="6536D588" w14:textId="03AAB367" w:rsidR="00934D44" w:rsidRPr="00590FE8" w:rsidRDefault="00934D44" w:rsidP="00934587"/>
    <w:p w14:paraId="46B12699" w14:textId="15228D8E" w:rsidR="00934D44" w:rsidRPr="00590FE8" w:rsidRDefault="00934D44" w:rsidP="00934587"/>
    <w:p w14:paraId="699D4F7C" w14:textId="52FF2C26" w:rsidR="00934D44" w:rsidRPr="00590FE8" w:rsidRDefault="00934D44" w:rsidP="00934587"/>
    <w:p w14:paraId="224DA16C" w14:textId="17366A21" w:rsidR="00934D44" w:rsidRPr="00590FE8" w:rsidRDefault="00934D44" w:rsidP="00934587"/>
    <w:p w14:paraId="2324E44F" w14:textId="595770E8" w:rsidR="00934D44" w:rsidRPr="00590FE8" w:rsidRDefault="00934D44" w:rsidP="00934587"/>
    <w:p w14:paraId="0A9355B1" w14:textId="514B1FDF" w:rsidR="00934D44" w:rsidRPr="00590FE8" w:rsidRDefault="00934D44" w:rsidP="00934587"/>
    <w:p w14:paraId="4A128D2C" w14:textId="77777777" w:rsidR="00934D44" w:rsidRPr="00590FE8" w:rsidRDefault="00934D44" w:rsidP="00934587"/>
    <w:p w14:paraId="43C079EB" w14:textId="0870DB7C" w:rsidR="00AB0418" w:rsidRPr="00590FE8" w:rsidRDefault="00AB0418" w:rsidP="00934587"/>
    <w:p w14:paraId="6CA0D25A" w14:textId="77777777" w:rsidR="00934D44" w:rsidRPr="00590FE8" w:rsidRDefault="00934D44" w:rsidP="00934587"/>
    <w:p w14:paraId="5CA6A52F" w14:textId="33A0E8F8" w:rsidR="00CC4E5B" w:rsidRDefault="00CC4E5B" w:rsidP="00AB0418">
      <w:pPr>
        <w:rPr>
          <w:color w:val="000000"/>
          <w:sz w:val="28"/>
        </w:rPr>
      </w:pPr>
    </w:p>
    <w:p w14:paraId="17CB1F10" w14:textId="77777777" w:rsidR="00B37ED1" w:rsidRPr="00590FE8" w:rsidRDefault="00B37ED1" w:rsidP="00B37ED1">
      <w:pPr>
        <w:jc w:val="both"/>
      </w:pPr>
      <w:r w:rsidRPr="00590FE8">
        <w:rPr>
          <w:color w:val="000000"/>
          <w:sz w:val="28"/>
        </w:rPr>
        <w:t>«СОГЛАСОВАН»</w:t>
      </w:r>
    </w:p>
    <w:p w14:paraId="66736042" w14:textId="20C9A62D" w:rsidR="00B37ED1" w:rsidRPr="00B37ED1" w:rsidRDefault="00B37ED1" w:rsidP="00B37ED1">
      <w:pPr>
        <w:jc w:val="both"/>
      </w:pPr>
      <w:r w:rsidRPr="00B37ED1">
        <w:rPr>
          <w:color w:val="000000"/>
          <w:sz w:val="28"/>
        </w:rPr>
        <w:t xml:space="preserve">Министерство </w:t>
      </w:r>
      <w:r w:rsidRPr="00B37ED1">
        <w:rPr>
          <w:color w:val="000000"/>
          <w:sz w:val="28"/>
        </w:rPr>
        <w:t>транспорта</w:t>
      </w:r>
    </w:p>
    <w:p w14:paraId="7340ADB3" w14:textId="77777777" w:rsidR="00B37ED1" w:rsidRPr="00590FE8" w:rsidRDefault="00B37ED1" w:rsidP="00B37ED1">
      <w:pPr>
        <w:rPr>
          <w:color w:val="000000"/>
          <w:sz w:val="28"/>
        </w:rPr>
      </w:pPr>
      <w:r w:rsidRPr="00590FE8">
        <w:rPr>
          <w:color w:val="000000"/>
          <w:sz w:val="28"/>
        </w:rPr>
        <w:t>Республики Казахстан</w:t>
      </w:r>
    </w:p>
    <w:p w14:paraId="35EDAB72" w14:textId="77777777" w:rsidR="00482336" w:rsidRPr="00590FE8" w:rsidRDefault="00482336" w:rsidP="00AB0418">
      <w:pPr>
        <w:rPr>
          <w:color w:val="000000"/>
          <w:sz w:val="28"/>
        </w:rPr>
      </w:pPr>
    </w:p>
    <w:p w14:paraId="5109C708" w14:textId="77777777" w:rsidR="00CC4E5B" w:rsidRPr="00590FE8" w:rsidRDefault="00CC4E5B" w:rsidP="00CC4E5B">
      <w:pPr>
        <w:jc w:val="both"/>
      </w:pPr>
      <w:bookmarkStart w:id="6" w:name="z13"/>
      <w:r w:rsidRPr="00590FE8">
        <w:rPr>
          <w:color w:val="000000"/>
          <w:sz w:val="28"/>
        </w:rPr>
        <w:t>«СОГЛАСОВАН»</w:t>
      </w:r>
      <w:bookmarkEnd w:id="6"/>
    </w:p>
    <w:p w14:paraId="7F2568D3" w14:textId="77777777" w:rsidR="00CC4E5B" w:rsidRPr="00590FE8" w:rsidRDefault="00CC4E5B" w:rsidP="00CC4E5B">
      <w:pPr>
        <w:jc w:val="both"/>
      </w:pPr>
      <w:r w:rsidRPr="00590FE8">
        <w:rPr>
          <w:color w:val="000000"/>
          <w:sz w:val="28"/>
        </w:rPr>
        <w:t>Министерство национальной экономики</w:t>
      </w:r>
    </w:p>
    <w:p w14:paraId="59336E92" w14:textId="77777777" w:rsidR="00CC4E5B" w:rsidRPr="00590FE8" w:rsidRDefault="00CC4E5B" w:rsidP="00CC4E5B">
      <w:pPr>
        <w:rPr>
          <w:color w:val="000000"/>
          <w:sz w:val="28"/>
        </w:rPr>
      </w:pPr>
      <w:r w:rsidRPr="00590FE8">
        <w:rPr>
          <w:color w:val="000000"/>
          <w:sz w:val="28"/>
        </w:rPr>
        <w:t>Республики Казахстан</w:t>
      </w:r>
    </w:p>
    <w:p w14:paraId="54923D7A" w14:textId="77777777" w:rsidR="00AB0418" w:rsidRPr="00590FE8" w:rsidRDefault="00AB0418" w:rsidP="00934587"/>
    <w:sectPr w:rsidR="00AB0418" w:rsidRPr="00590FE8" w:rsidSect="00AB0418">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2CD4" w14:textId="77777777" w:rsidR="0008720E" w:rsidRDefault="0008720E">
      <w:r>
        <w:separator/>
      </w:r>
    </w:p>
  </w:endnote>
  <w:endnote w:type="continuationSeparator" w:id="0">
    <w:p w14:paraId="7713F9B3" w14:textId="77777777" w:rsidR="0008720E" w:rsidRDefault="0008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B982" w14:textId="77777777" w:rsidR="0008720E" w:rsidRDefault="0008720E">
      <w:r>
        <w:separator/>
      </w:r>
    </w:p>
  </w:footnote>
  <w:footnote w:type="continuationSeparator" w:id="0">
    <w:p w14:paraId="31F15CAC" w14:textId="77777777" w:rsidR="0008720E" w:rsidRDefault="0008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07042"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11F8187"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DC38"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073119">
      <w:rPr>
        <w:rStyle w:val="af0"/>
        <w:noProof/>
      </w:rPr>
      <w:t>2</w:t>
    </w:r>
    <w:r>
      <w:rPr>
        <w:rStyle w:val="af0"/>
      </w:rPr>
      <w:fldChar w:fldCharType="end"/>
    </w:r>
  </w:p>
  <w:p w14:paraId="1C3F1984"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0AD6EEF4" w14:textId="77777777" w:rsidTr="005D1846">
      <w:trPr>
        <w:trHeight w:val="1348"/>
      </w:trPr>
      <w:tc>
        <w:tcPr>
          <w:tcW w:w="4362" w:type="dxa"/>
          <w:gridSpan w:val="2"/>
          <w:shd w:val="clear" w:color="auto" w:fill="auto"/>
        </w:tcPr>
        <w:p w14:paraId="600B424F" w14:textId="77777777" w:rsidR="00522578" w:rsidRDefault="00522578" w:rsidP="00522578">
          <w:pPr>
            <w:ind w:left="-284" w:right="-202"/>
            <w:jc w:val="center"/>
            <w:rPr>
              <w:b/>
              <w:noProof/>
              <w:color w:val="0099FF"/>
              <w:sz w:val="22"/>
              <w:szCs w:val="22"/>
              <w:lang w:val="kk-KZ"/>
            </w:rPr>
          </w:pPr>
          <w:r>
            <w:rPr>
              <w:b/>
              <w:noProof/>
              <w:color w:val="0099FF"/>
              <w:sz w:val="22"/>
              <w:szCs w:val="22"/>
              <w:lang w:val="kk-KZ"/>
            </w:rPr>
            <w:t xml:space="preserve">ҚАЗАҚСТАН </w:t>
          </w:r>
        </w:p>
        <w:p w14:paraId="117D106E" w14:textId="3DFB66F2" w:rsidR="004B400D" w:rsidRPr="00D100F6" w:rsidRDefault="00522578" w:rsidP="003D35B2">
          <w:pPr>
            <w:ind w:left="-284" w:right="-202"/>
            <w:jc w:val="center"/>
            <w:rPr>
              <w:b/>
              <w:color w:val="3A7298"/>
              <w:sz w:val="32"/>
              <w:szCs w:val="32"/>
              <w:lang w:val="kk-KZ"/>
            </w:rPr>
          </w:pPr>
          <w:r>
            <w:rPr>
              <w:b/>
              <w:noProof/>
              <w:color w:val="0099FF"/>
              <w:sz w:val="22"/>
              <w:szCs w:val="22"/>
              <w:lang w:val="kk-KZ"/>
            </w:rPr>
            <w:t>РЕСПУБЛИКАСЫНЫҢ</w:t>
          </w:r>
          <w:r w:rsidR="003D35B2">
            <w:rPr>
              <w:b/>
              <w:noProof/>
              <w:color w:val="0099FF"/>
              <w:sz w:val="22"/>
              <w:szCs w:val="22"/>
              <w:lang w:val="kk-KZ"/>
            </w:rPr>
            <w:br/>
            <w:t>ҚАРЖЫ</w:t>
          </w:r>
          <w:r>
            <w:rPr>
              <w:b/>
              <w:noProof/>
              <w:color w:val="0099FF"/>
              <w:sz w:val="22"/>
              <w:szCs w:val="22"/>
              <w:lang w:val="kk-KZ"/>
            </w:rPr>
            <w:t xml:space="preserve"> </w:t>
          </w:r>
          <w:r>
            <w:rPr>
              <w:b/>
              <w:noProof/>
              <w:color w:val="3399FF"/>
              <w:sz w:val="22"/>
              <w:szCs w:val="22"/>
              <w:lang w:val="kk-KZ"/>
            </w:rPr>
            <w:t>МИНИСТРЛІГІ</w:t>
          </w:r>
        </w:p>
      </w:tc>
      <w:tc>
        <w:tcPr>
          <w:tcW w:w="2126" w:type="dxa"/>
          <w:shd w:val="clear" w:color="auto" w:fill="auto"/>
        </w:tcPr>
        <w:p w14:paraId="05EC10C0" w14:textId="4E7EEAE8" w:rsidR="004B400D" w:rsidRPr="00D100F6" w:rsidRDefault="00522578" w:rsidP="00782A16">
          <w:pPr>
            <w:jc w:val="center"/>
            <w:rPr>
              <w:sz w:val="22"/>
              <w:szCs w:val="22"/>
              <w:lang w:val="kk-KZ"/>
            </w:rPr>
          </w:pPr>
          <w:r w:rsidRPr="00777E63">
            <w:rPr>
              <w:noProof/>
              <w:color w:val="00B0F0"/>
            </w:rPr>
            <w:drawing>
              <wp:anchor distT="0" distB="0" distL="0" distR="0" simplePos="0" relativeHeight="251659776" behindDoc="0" locked="0" layoutInCell="1" allowOverlap="1" wp14:anchorId="7606A0A4" wp14:editId="412BED19">
                <wp:simplePos x="0" y="0"/>
                <wp:positionH relativeFrom="page">
                  <wp:posOffset>193675</wp:posOffset>
                </wp:positionH>
                <wp:positionV relativeFrom="page">
                  <wp:posOffset>-66040</wp:posOffset>
                </wp:positionV>
                <wp:extent cx="950477" cy="987551"/>
                <wp:effectExtent l="0" t="0" r="0" b="0"/>
                <wp:wrapNone/>
                <wp:docPr id="195131288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50477" cy="987551"/>
                        </a:xfrm>
                        <a:prstGeom prst="rect">
                          <a:avLst/>
                        </a:prstGeom>
                      </pic:spPr>
                    </pic:pic>
                  </a:graphicData>
                </a:graphic>
              </wp:anchor>
            </w:drawing>
          </w:r>
        </w:p>
      </w:tc>
      <w:tc>
        <w:tcPr>
          <w:tcW w:w="4263" w:type="dxa"/>
          <w:shd w:val="clear" w:color="auto" w:fill="auto"/>
        </w:tcPr>
        <w:p w14:paraId="78136A06" w14:textId="53C42550" w:rsidR="00522578" w:rsidRPr="003D35B2" w:rsidRDefault="00522578" w:rsidP="00522578">
          <w:pPr>
            <w:jc w:val="center"/>
            <w:rPr>
              <w:b/>
              <w:color w:val="0099FF"/>
              <w:lang w:val="kk-KZ"/>
            </w:rPr>
          </w:pPr>
          <w:r>
            <w:rPr>
              <w:b/>
              <w:color w:val="0099FF"/>
              <w:sz w:val="22"/>
              <w:szCs w:val="22"/>
              <w:lang w:val="kk-KZ"/>
            </w:rPr>
            <w:t xml:space="preserve">МИНИСТЕРСТВО </w:t>
          </w:r>
          <w:r>
            <w:rPr>
              <w:b/>
              <w:color w:val="0099FF"/>
              <w:sz w:val="22"/>
              <w:szCs w:val="22"/>
              <w:lang w:val="kk-KZ"/>
            </w:rPr>
            <w:br/>
          </w:r>
          <w:r w:rsidR="003D35B2">
            <w:rPr>
              <w:b/>
              <w:color w:val="0099FF"/>
              <w:sz w:val="22"/>
              <w:szCs w:val="22"/>
              <w:lang w:val="kk-KZ"/>
            </w:rPr>
            <w:t>ФИНАНСОВ</w:t>
          </w:r>
        </w:p>
        <w:p w14:paraId="1BD76F47" w14:textId="77777777" w:rsidR="00522578" w:rsidRDefault="00522578" w:rsidP="00522578">
          <w:pPr>
            <w:jc w:val="center"/>
            <w:rPr>
              <w:b/>
              <w:color w:val="0099FF"/>
              <w:lang w:val="kk-KZ"/>
            </w:rPr>
          </w:pPr>
          <w:r>
            <w:rPr>
              <w:b/>
              <w:color w:val="0099FF"/>
              <w:sz w:val="22"/>
              <w:szCs w:val="22"/>
              <w:lang w:val="kk-KZ"/>
            </w:rPr>
            <w:t>РЕСПУБЛИКИ КАЗАХСТАН</w:t>
          </w:r>
        </w:p>
        <w:p w14:paraId="0AE83F74" w14:textId="74B5A8A3" w:rsidR="004B400D" w:rsidRPr="00D100F6" w:rsidRDefault="004B400D" w:rsidP="00E15847">
          <w:pPr>
            <w:spacing w:line="288" w:lineRule="auto"/>
            <w:jc w:val="center"/>
            <w:rPr>
              <w:b/>
              <w:color w:val="3A7298"/>
              <w:sz w:val="29"/>
              <w:szCs w:val="29"/>
              <w:lang w:val="kk-KZ"/>
            </w:rPr>
          </w:pPr>
        </w:p>
      </w:tc>
    </w:tr>
    <w:tr w:rsidR="00642211" w:rsidRPr="00D100F6" w14:paraId="7172DBBF" w14:textId="77777777" w:rsidTr="005D1846">
      <w:trPr>
        <w:gridBefore w:val="1"/>
        <w:wBefore w:w="426" w:type="dxa"/>
        <w:trHeight w:val="591"/>
      </w:trPr>
      <w:tc>
        <w:tcPr>
          <w:tcW w:w="3936" w:type="dxa"/>
          <w:shd w:val="clear" w:color="auto" w:fill="auto"/>
        </w:tcPr>
        <w:p w14:paraId="7299C7C0" w14:textId="77777777" w:rsidR="00642211" w:rsidRDefault="00642211" w:rsidP="00642211">
          <w:pPr>
            <w:widowControl w:val="0"/>
            <w:ind w:right="459"/>
            <w:jc w:val="center"/>
            <w:rPr>
              <w:b/>
              <w:bCs/>
              <w:color w:val="3399FF"/>
              <w:sz w:val="22"/>
              <w:szCs w:val="22"/>
            </w:rPr>
          </w:pPr>
        </w:p>
        <w:p w14:paraId="10910B09"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7611C88" w14:textId="77777777" w:rsidR="00642211" w:rsidRDefault="00642211" w:rsidP="00782A16">
          <w:pPr>
            <w:jc w:val="center"/>
            <w:rPr>
              <w:sz w:val="22"/>
              <w:szCs w:val="22"/>
              <w:lang w:val="kk-KZ"/>
            </w:rPr>
          </w:pPr>
        </w:p>
      </w:tc>
      <w:tc>
        <w:tcPr>
          <w:tcW w:w="4263" w:type="dxa"/>
          <w:shd w:val="clear" w:color="auto" w:fill="auto"/>
        </w:tcPr>
        <w:p w14:paraId="53905317"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77386662" wp14:editId="49BCC812">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62D07058"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5E653149" w14:textId="77777777" w:rsidR="00C7780A" w:rsidRDefault="00C7780A" w:rsidP="004B400D">
    <w:pPr>
      <w:pStyle w:val="aa"/>
      <w:rPr>
        <w:color w:val="3A7298"/>
        <w:sz w:val="22"/>
        <w:szCs w:val="22"/>
        <w:lang w:val="kk-KZ"/>
      </w:rPr>
    </w:pPr>
  </w:p>
  <w:p w14:paraId="6B20A3F2" w14:textId="77777777" w:rsidR="004B400D" w:rsidRPr="00207569" w:rsidRDefault="00642211" w:rsidP="004B400D">
    <w:pPr>
      <w:pStyle w:val="aa"/>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14:paraId="5E3E605E" w14:textId="77777777" w:rsidR="004B400D" w:rsidRPr="00123C1D" w:rsidRDefault="004B400D" w:rsidP="004B400D">
    <w:pPr>
      <w:rPr>
        <w:color w:val="3A7234"/>
        <w:sz w:val="14"/>
        <w:szCs w:val="14"/>
        <w:lang w:val="kk-KZ"/>
      </w:rPr>
    </w:pPr>
  </w:p>
  <w:p w14:paraId="1A03CDE4"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26C1920"/>
    <w:multiLevelType w:val="hybridMultilevel"/>
    <w:tmpl w:val="C61A80E8"/>
    <w:lvl w:ilvl="0" w:tplc="002299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579B4"/>
    <w:rsid w:val="00066A87"/>
    <w:rsid w:val="00073119"/>
    <w:rsid w:val="0008720E"/>
    <w:rsid w:val="000922AA"/>
    <w:rsid w:val="000A6D02"/>
    <w:rsid w:val="000C3D7D"/>
    <w:rsid w:val="000C53F8"/>
    <w:rsid w:val="000D42D5"/>
    <w:rsid w:val="000D4DAC"/>
    <w:rsid w:val="000F48E7"/>
    <w:rsid w:val="001019F3"/>
    <w:rsid w:val="001204BA"/>
    <w:rsid w:val="001319EE"/>
    <w:rsid w:val="00143292"/>
    <w:rsid w:val="001763DE"/>
    <w:rsid w:val="001A1881"/>
    <w:rsid w:val="001B61C1"/>
    <w:rsid w:val="001F2F62"/>
    <w:rsid w:val="001F4925"/>
    <w:rsid w:val="001F64CB"/>
    <w:rsid w:val="002000F4"/>
    <w:rsid w:val="0022101F"/>
    <w:rsid w:val="0023374B"/>
    <w:rsid w:val="00251F3F"/>
    <w:rsid w:val="002959BF"/>
    <w:rsid w:val="002A394A"/>
    <w:rsid w:val="002C49BE"/>
    <w:rsid w:val="002D1F64"/>
    <w:rsid w:val="00315CD9"/>
    <w:rsid w:val="00330B0F"/>
    <w:rsid w:val="00364E0B"/>
    <w:rsid w:val="00386737"/>
    <w:rsid w:val="0038799B"/>
    <w:rsid w:val="00390768"/>
    <w:rsid w:val="003D35B2"/>
    <w:rsid w:val="003D781A"/>
    <w:rsid w:val="003F241E"/>
    <w:rsid w:val="00423754"/>
    <w:rsid w:val="00430E89"/>
    <w:rsid w:val="004726FE"/>
    <w:rsid w:val="00482336"/>
    <w:rsid w:val="0049623C"/>
    <w:rsid w:val="004B400D"/>
    <w:rsid w:val="004C34B8"/>
    <w:rsid w:val="004C4C4E"/>
    <w:rsid w:val="004E49BE"/>
    <w:rsid w:val="004F3375"/>
    <w:rsid w:val="005162D6"/>
    <w:rsid w:val="00522578"/>
    <w:rsid w:val="00590FE8"/>
    <w:rsid w:val="0059429E"/>
    <w:rsid w:val="005C14F1"/>
    <w:rsid w:val="005D1846"/>
    <w:rsid w:val="005F582C"/>
    <w:rsid w:val="006374D6"/>
    <w:rsid w:val="00642211"/>
    <w:rsid w:val="006B6938"/>
    <w:rsid w:val="007006E3"/>
    <w:rsid w:val="007111E8"/>
    <w:rsid w:val="00731B2A"/>
    <w:rsid w:val="00740441"/>
    <w:rsid w:val="007605C5"/>
    <w:rsid w:val="007767CD"/>
    <w:rsid w:val="00782A16"/>
    <w:rsid w:val="00787A78"/>
    <w:rsid w:val="007D5C5B"/>
    <w:rsid w:val="007E588D"/>
    <w:rsid w:val="0081000A"/>
    <w:rsid w:val="008436CA"/>
    <w:rsid w:val="00852CD7"/>
    <w:rsid w:val="00866964"/>
    <w:rsid w:val="00867FA4"/>
    <w:rsid w:val="008856E3"/>
    <w:rsid w:val="00901D17"/>
    <w:rsid w:val="009139A9"/>
    <w:rsid w:val="00914138"/>
    <w:rsid w:val="00915A4B"/>
    <w:rsid w:val="00934587"/>
    <w:rsid w:val="00934D44"/>
    <w:rsid w:val="0094678B"/>
    <w:rsid w:val="009924CE"/>
    <w:rsid w:val="009B69F4"/>
    <w:rsid w:val="00A10052"/>
    <w:rsid w:val="00A169DD"/>
    <w:rsid w:val="00A17FE7"/>
    <w:rsid w:val="00A338BC"/>
    <w:rsid w:val="00A47D62"/>
    <w:rsid w:val="00A646AF"/>
    <w:rsid w:val="00A71A73"/>
    <w:rsid w:val="00A721B9"/>
    <w:rsid w:val="00AA225A"/>
    <w:rsid w:val="00AB0418"/>
    <w:rsid w:val="00AC76FB"/>
    <w:rsid w:val="00AD462C"/>
    <w:rsid w:val="00B0298F"/>
    <w:rsid w:val="00B37ED1"/>
    <w:rsid w:val="00B67034"/>
    <w:rsid w:val="00B86340"/>
    <w:rsid w:val="00BD42EA"/>
    <w:rsid w:val="00BE3CFA"/>
    <w:rsid w:val="00BE78CA"/>
    <w:rsid w:val="00C7780A"/>
    <w:rsid w:val="00CA1875"/>
    <w:rsid w:val="00CA407A"/>
    <w:rsid w:val="00CC4E5B"/>
    <w:rsid w:val="00CC7D90"/>
    <w:rsid w:val="00CE6A1B"/>
    <w:rsid w:val="00D02BDF"/>
    <w:rsid w:val="00D03D0C"/>
    <w:rsid w:val="00D11982"/>
    <w:rsid w:val="00D14F06"/>
    <w:rsid w:val="00D42C93"/>
    <w:rsid w:val="00D52DE8"/>
    <w:rsid w:val="00D97245"/>
    <w:rsid w:val="00DA79A3"/>
    <w:rsid w:val="00DB579C"/>
    <w:rsid w:val="00DD3EC7"/>
    <w:rsid w:val="00E15847"/>
    <w:rsid w:val="00E16F97"/>
    <w:rsid w:val="00E43190"/>
    <w:rsid w:val="00E57A5B"/>
    <w:rsid w:val="00E65FFC"/>
    <w:rsid w:val="00E8227B"/>
    <w:rsid w:val="00E866E0"/>
    <w:rsid w:val="00EB54A3"/>
    <w:rsid w:val="00EC3C11"/>
    <w:rsid w:val="00EC6599"/>
    <w:rsid w:val="00EE1A39"/>
    <w:rsid w:val="00EF4E93"/>
    <w:rsid w:val="00F22932"/>
    <w:rsid w:val="00F32A0B"/>
    <w:rsid w:val="00F525B9"/>
    <w:rsid w:val="00F64017"/>
    <w:rsid w:val="00F66167"/>
    <w:rsid w:val="00F93EE0"/>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98754A3"/>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3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styleId="af7">
    <w:name w:val="annotation reference"/>
    <w:basedOn w:val="a0"/>
    <w:uiPriority w:val="99"/>
    <w:semiHidden/>
    <w:unhideWhenUsed/>
    <w:rsid w:val="00AB0418"/>
    <w:rPr>
      <w:sz w:val="16"/>
      <w:szCs w:val="16"/>
    </w:rPr>
  </w:style>
  <w:style w:type="paragraph" w:styleId="af8">
    <w:name w:val="annotation text"/>
    <w:basedOn w:val="a"/>
    <w:link w:val="af9"/>
    <w:uiPriority w:val="99"/>
    <w:semiHidden/>
    <w:unhideWhenUsed/>
    <w:rsid w:val="00AB0418"/>
  </w:style>
  <w:style w:type="character" w:customStyle="1" w:styleId="af9">
    <w:name w:val="Текст примечания Знак"/>
    <w:basedOn w:val="a0"/>
    <w:link w:val="af8"/>
    <w:uiPriority w:val="99"/>
    <w:semiHidden/>
    <w:rsid w:val="00AB0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298">
      <w:bodyDiv w:val="1"/>
      <w:marLeft w:val="0"/>
      <w:marRight w:val="0"/>
      <w:marTop w:val="0"/>
      <w:marBottom w:val="0"/>
      <w:divBdr>
        <w:top w:val="none" w:sz="0" w:space="0" w:color="auto"/>
        <w:left w:val="none" w:sz="0" w:space="0" w:color="auto"/>
        <w:bottom w:val="none" w:sz="0" w:space="0" w:color="auto"/>
        <w:right w:val="none" w:sz="0" w:space="0" w:color="auto"/>
      </w:divBdr>
    </w:div>
    <w:div w:id="380444784">
      <w:bodyDiv w:val="1"/>
      <w:marLeft w:val="0"/>
      <w:marRight w:val="0"/>
      <w:marTop w:val="0"/>
      <w:marBottom w:val="0"/>
      <w:divBdr>
        <w:top w:val="none" w:sz="0" w:space="0" w:color="auto"/>
        <w:left w:val="none" w:sz="0" w:space="0" w:color="auto"/>
        <w:bottom w:val="none" w:sz="0" w:space="0" w:color="auto"/>
        <w:right w:val="none" w:sz="0" w:space="0" w:color="auto"/>
      </w:divBdr>
    </w:div>
    <w:div w:id="65025649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4</Pages>
  <Words>782</Words>
  <Characters>6452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Маутканова Гульнара Ибитаевна</cp:lastModifiedBy>
  <cp:revision>70</cp:revision>
  <dcterms:created xsi:type="dcterms:W3CDTF">2026-03-17T11:28:00Z</dcterms:created>
  <dcterms:modified xsi:type="dcterms:W3CDTF">2026-04-17T15:05:00Z</dcterms:modified>
</cp:coreProperties>
</file>